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B70" w:rsidRPr="003E79D8" w:rsidRDefault="00BA6B70" w:rsidP="00BA6B70">
      <w:pPr>
        <w:spacing w:after="0" w:line="360" w:lineRule="auto"/>
        <w:ind w:left="227" w:hanging="227"/>
        <w:jc w:val="both"/>
        <w:rPr>
          <w:rFonts w:ascii="Arial" w:hAnsi="Arial" w:cs="Arial"/>
          <w:b/>
          <w:i/>
          <w:sz w:val="24"/>
          <w:szCs w:val="24"/>
          <w:vertAlign w:val="superscript"/>
        </w:rPr>
      </w:pPr>
      <w:proofErr w:type="spellStart"/>
      <w:r w:rsidRPr="00B87926">
        <w:rPr>
          <w:rFonts w:ascii="Arial" w:hAnsi="Arial" w:cs="Arial"/>
          <w:b/>
          <w:i/>
          <w:sz w:val="24"/>
          <w:szCs w:val="24"/>
        </w:rPr>
        <w:t>Flujograma</w:t>
      </w:r>
      <w:proofErr w:type="spellEnd"/>
      <w:r w:rsidRPr="00B87926">
        <w:rPr>
          <w:rFonts w:ascii="Arial" w:hAnsi="Arial" w:cs="Arial"/>
          <w:b/>
          <w:i/>
          <w:sz w:val="24"/>
          <w:szCs w:val="24"/>
        </w:rPr>
        <w:t xml:space="preserve"> de las categorías de riesgo </w:t>
      </w:r>
      <w:r w:rsidR="00006F7D">
        <w:rPr>
          <w:rFonts w:ascii="Arial" w:hAnsi="Arial" w:cs="Arial"/>
          <w:b/>
          <w:i/>
          <w:sz w:val="24"/>
          <w:szCs w:val="24"/>
        </w:rPr>
        <w:t>de infección bacteriana severa</w:t>
      </w:r>
    </w:p>
    <w:p w:rsidR="00BA6B70" w:rsidRPr="00B87926" w:rsidRDefault="00BA6B70" w:rsidP="00BA6B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>"Categorías de Riesgo</w:t>
      </w:r>
      <w:r w:rsidR="003E79D8" w:rsidRPr="00B87926">
        <w:rPr>
          <w:rFonts w:ascii="Arial" w:hAnsi="Arial" w:cs="Arial"/>
          <w:sz w:val="24"/>
          <w:szCs w:val="24"/>
        </w:rPr>
        <w:t>”.</w:t>
      </w:r>
    </w:p>
    <w:p w:rsidR="00BA6B70" w:rsidRPr="00B87926" w:rsidRDefault="00BA6B70" w:rsidP="00BA6B70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B87926">
        <w:rPr>
          <w:rFonts w:ascii="Arial" w:hAnsi="Arial" w:cs="Arial"/>
          <w:i/>
          <w:sz w:val="24"/>
          <w:szCs w:val="24"/>
        </w:rPr>
        <w:t>Bajo Riesgo: 1 - 11 meses y 29 días.</w:t>
      </w:r>
    </w:p>
    <w:p w:rsidR="00BA6B70" w:rsidRPr="00B87926" w:rsidRDefault="00BA6B70" w:rsidP="00BA6B70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 xml:space="preserve"> Temperatura  axilar de &lt; de </w:t>
      </w:r>
      <w:smartTag w:uri="urn:schemas-microsoft-com:office:smarttags" w:element="metricconverter">
        <w:smartTagPr>
          <w:attr w:name="ProductID" w:val="390C"/>
        </w:smartTagPr>
        <w:r w:rsidRPr="00B87926">
          <w:rPr>
            <w:rFonts w:ascii="Arial" w:hAnsi="Arial" w:cs="Arial"/>
            <w:sz w:val="24"/>
            <w:szCs w:val="24"/>
          </w:rPr>
          <w:t>39</w:t>
        </w:r>
        <w:r w:rsidRPr="00B87926">
          <w:rPr>
            <w:rFonts w:ascii="Arial" w:hAnsi="Arial" w:cs="Arial"/>
            <w:sz w:val="24"/>
            <w:szCs w:val="24"/>
            <w:vertAlign w:val="superscript"/>
          </w:rPr>
          <w:t>0</w:t>
        </w:r>
        <w:r w:rsidRPr="00B87926">
          <w:rPr>
            <w:rFonts w:ascii="Arial" w:hAnsi="Arial" w:cs="Arial"/>
            <w:sz w:val="24"/>
            <w:szCs w:val="24"/>
          </w:rPr>
          <w:t>C</w:t>
        </w:r>
      </w:smartTag>
    </w:p>
    <w:p w:rsidR="00BA6B70" w:rsidRPr="00B87926" w:rsidRDefault="00BA6B70" w:rsidP="00BA6B70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>Buena apariencia</w:t>
      </w:r>
      <w:r w:rsidRPr="00B87926">
        <w:rPr>
          <w:rFonts w:ascii="Arial" w:hAnsi="Arial" w:cs="Arial"/>
          <w:b/>
          <w:sz w:val="24"/>
          <w:szCs w:val="24"/>
        </w:rPr>
        <w:t xml:space="preserve">. </w:t>
      </w:r>
      <w:r w:rsidRPr="00B87926">
        <w:rPr>
          <w:rFonts w:ascii="Arial" w:hAnsi="Arial" w:cs="Arial"/>
          <w:sz w:val="24"/>
          <w:szCs w:val="24"/>
        </w:rPr>
        <w:t xml:space="preserve">Se consideró al niño con aspecto general bueno, activo, alerta, con buena coloración y sonrisa social a partir de los 2 meses de edad. </w:t>
      </w:r>
    </w:p>
    <w:p w:rsidR="00BA6B70" w:rsidRPr="00B87926" w:rsidRDefault="00BA6B70" w:rsidP="00BA6B70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b/>
          <w:sz w:val="24"/>
          <w:szCs w:val="24"/>
        </w:rPr>
        <w:t xml:space="preserve"> </w:t>
      </w:r>
      <w:r w:rsidRPr="00B87926">
        <w:rPr>
          <w:rFonts w:ascii="Arial" w:hAnsi="Arial" w:cs="Arial"/>
          <w:sz w:val="24"/>
          <w:szCs w:val="24"/>
        </w:rPr>
        <w:t>Buen estado de salud previa.</w:t>
      </w:r>
    </w:p>
    <w:p w:rsidR="00BA6B70" w:rsidRPr="00B87926" w:rsidRDefault="00BA6B70" w:rsidP="00BA6B70">
      <w:pPr>
        <w:spacing w:after="0" w:line="360" w:lineRule="auto"/>
        <w:ind w:left="900" w:hanging="540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>3.1</w:t>
      </w:r>
      <w:r w:rsidRPr="00B87926">
        <w:rPr>
          <w:rFonts w:ascii="Arial" w:hAnsi="Arial" w:cs="Arial"/>
          <w:b/>
          <w:sz w:val="24"/>
          <w:szCs w:val="24"/>
        </w:rPr>
        <w:t xml:space="preserve"> </w:t>
      </w:r>
      <w:r w:rsidRPr="00B87926">
        <w:rPr>
          <w:rFonts w:ascii="Arial" w:hAnsi="Arial" w:cs="Arial"/>
          <w:sz w:val="24"/>
          <w:szCs w:val="24"/>
        </w:rPr>
        <w:t xml:space="preserve">.En los menores de 3 meses: peso al nacer mayor de </w:t>
      </w:r>
      <w:smartTag w:uri="urn:schemas-microsoft-com:office:smarttags" w:element="metricconverter">
        <w:smartTagPr>
          <w:attr w:name="ProductID" w:val="2500 gramos"/>
        </w:smartTagPr>
        <w:r w:rsidRPr="00B87926">
          <w:rPr>
            <w:rFonts w:ascii="Arial" w:hAnsi="Arial" w:cs="Arial"/>
            <w:sz w:val="24"/>
            <w:szCs w:val="24"/>
          </w:rPr>
          <w:t>2500 gramos</w:t>
        </w:r>
      </w:smartTag>
      <w:r w:rsidRPr="00B87926">
        <w:rPr>
          <w:rFonts w:ascii="Arial" w:hAnsi="Arial" w:cs="Arial"/>
          <w:sz w:val="24"/>
          <w:szCs w:val="24"/>
        </w:rPr>
        <w:t xml:space="preserve">, nacido a término (entre </w:t>
      </w:r>
      <w:smartTag w:uri="urn:schemas-microsoft-com:office:smarttags" w:element="metricconverter">
        <w:smartTagPr>
          <w:attr w:name="ProductID" w:val="37 a"/>
        </w:smartTagPr>
        <w:r w:rsidRPr="00B87926">
          <w:rPr>
            <w:rFonts w:ascii="Arial" w:hAnsi="Arial" w:cs="Arial"/>
            <w:sz w:val="24"/>
            <w:szCs w:val="24"/>
          </w:rPr>
          <w:t>37 a</w:t>
        </w:r>
      </w:smartTag>
      <w:r w:rsidRPr="00B87926">
        <w:rPr>
          <w:rFonts w:ascii="Arial" w:hAnsi="Arial" w:cs="Arial"/>
          <w:sz w:val="24"/>
          <w:szCs w:val="24"/>
        </w:rPr>
        <w:t xml:space="preserve"> 41 semanas) y no hospitalización en la etapa de recién nacidos por enfermedades graves.</w:t>
      </w:r>
    </w:p>
    <w:p w:rsidR="00BA6B70" w:rsidRPr="00B87926" w:rsidRDefault="00BA6B70" w:rsidP="00BA6B70">
      <w:pPr>
        <w:tabs>
          <w:tab w:val="left" w:pos="900"/>
        </w:tabs>
        <w:spacing w:after="0" w:line="360" w:lineRule="auto"/>
        <w:ind w:left="900" w:hanging="540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 xml:space="preserve">3.2. No padecer de enfermedades crónicas. </w:t>
      </w:r>
    </w:p>
    <w:p w:rsidR="00BA6B70" w:rsidRPr="00B87926" w:rsidRDefault="00BA6B70" w:rsidP="00BA6B70">
      <w:pPr>
        <w:tabs>
          <w:tab w:val="left" w:pos="360"/>
        </w:tabs>
        <w:spacing w:after="0" w:line="360" w:lineRule="auto"/>
        <w:ind w:left="900" w:hanging="540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>3.3.</w:t>
      </w:r>
      <w:r w:rsidRPr="00B87926">
        <w:rPr>
          <w:rFonts w:ascii="Arial" w:hAnsi="Arial" w:cs="Arial"/>
          <w:b/>
          <w:sz w:val="24"/>
          <w:szCs w:val="24"/>
        </w:rPr>
        <w:t xml:space="preserve"> </w:t>
      </w:r>
      <w:r w:rsidRPr="00B87926">
        <w:rPr>
          <w:rFonts w:ascii="Arial" w:hAnsi="Arial" w:cs="Arial"/>
          <w:sz w:val="24"/>
          <w:szCs w:val="24"/>
        </w:rPr>
        <w:t>No haber recibido antibiótico en 72 horas antes y/o no haber estado ingresado en los 7 días previos a este proceso febril.</w:t>
      </w:r>
    </w:p>
    <w:p w:rsidR="00BA6B70" w:rsidRPr="00B87926" w:rsidRDefault="00BA6B70" w:rsidP="00BA6B70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rPr>
          <w:rFonts w:ascii="Arial" w:hAnsi="Arial" w:cs="Arial"/>
          <w:sz w:val="24"/>
          <w:szCs w:val="24"/>
          <w:lang w:val="pt-BR"/>
        </w:rPr>
      </w:pPr>
      <w:r w:rsidRPr="00B87926">
        <w:rPr>
          <w:rFonts w:ascii="Arial" w:hAnsi="Arial" w:cs="Arial"/>
          <w:sz w:val="24"/>
          <w:szCs w:val="24"/>
        </w:rPr>
        <w:t xml:space="preserve"> </w:t>
      </w:r>
      <w:r w:rsidRPr="00B87926">
        <w:rPr>
          <w:rFonts w:ascii="Arial" w:hAnsi="Arial" w:cs="Arial"/>
          <w:sz w:val="24"/>
          <w:szCs w:val="24"/>
          <w:lang w:val="pt-BR"/>
        </w:rPr>
        <w:t xml:space="preserve">Leucograma: </w:t>
      </w:r>
      <w:proofErr w:type="spellStart"/>
      <w:r w:rsidRPr="00B87926">
        <w:rPr>
          <w:rFonts w:ascii="Arial" w:hAnsi="Arial" w:cs="Arial"/>
          <w:sz w:val="24"/>
          <w:szCs w:val="24"/>
          <w:lang w:val="pt-BR"/>
        </w:rPr>
        <w:t>leucocitos</w:t>
      </w:r>
      <w:proofErr w:type="spellEnd"/>
      <w:r w:rsidRPr="00B87926">
        <w:rPr>
          <w:rFonts w:ascii="Arial" w:hAnsi="Arial" w:cs="Arial"/>
          <w:sz w:val="24"/>
          <w:szCs w:val="24"/>
          <w:lang w:val="pt-BR"/>
        </w:rPr>
        <w:t xml:space="preserve"> entre 5,0 – 15,0 x 10</w:t>
      </w:r>
      <w:r w:rsidRPr="00B87926">
        <w:rPr>
          <w:rFonts w:ascii="Arial" w:hAnsi="Arial" w:cs="Arial"/>
          <w:sz w:val="24"/>
          <w:szCs w:val="24"/>
          <w:vertAlign w:val="superscript"/>
          <w:lang w:val="pt-BR"/>
        </w:rPr>
        <w:t>9</w:t>
      </w:r>
      <w:r w:rsidRPr="00B87926">
        <w:rPr>
          <w:rFonts w:ascii="Arial" w:hAnsi="Arial" w:cs="Arial"/>
          <w:sz w:val="24"/>
          <w:szCs w:val="24"/>
          <w:lang w:val="pt-BR"/>
        </w:rPr>
        <w:t xml:space="preserve"> </w:t>
      </w:r>
      <w:proofErr w:type="spellStart"/>
      <w:r w:rsidRPr="00B87926">
        <w:rPr>
          <w:rFonts w:ascii="Arial" w:hAnsi="Arial" w:cs="Arial"/>
          <w:sz w:val="24"/>
          <w:szCs w:val="24"/>
          <w:lang w:val="pt-BR"/>
        </w:rPr>
        <w:t>cel</w:t>
      </w:r>
      <w:proofErr w:type="spellEnd"/>
      <w:r w:rsidRPr="00B87926">
        <w:rPr>
          <w:rFonts w:ascii="Arial" w:hAnsi="Arial" w:cs="Arial"/>
          <w:sz w:val="24"/>
          <w:szCs w:val="24"/>
          <w:lang w:val="pt-BR"/>
        </w:rPr>
        <w:t xml:space="preserve">/l, neutrófilos </w:t>
      </w:r>
      <w:proofErr w:type="spellStart"/>
      <w:r w:rsidRPr="00B87926">
        <w:rPr>
          <w:rFonts w:ascii="Arial" w:hAnsi="Arial" w:cs="Arial"/>
          <w:sz w:val="24"/>
          <w:szCs w:val="24"/>
          <w:lang w:val="pt-BR"/>
        </w:rPr>
        <w:t>inmaduros</w:t>
      </w:r>
      <w:proofErr w:type="spellEnd"/>
      <w:r w:rsidRPr="00B87926">
        <w:rPr>
          <w:rFonts w:ascii="Arial" w:hAnsi="Arial" w:cs="Arial"/>
          <w:sz w:val="24"/>
          <w:szCs w:val="24"/>
          <w:lang w:val="pt-BR"/>
        </w:rPr>
        <w:t xml:space="preserve"> &lt;1,5 x 10</w:t>
      </w:r>
      <w:r w:rsidRPr="00B87926">
        <w:rPr>
          <w:rFonts w:ascii="Arial" w:hAnsi="Arial" w:cs="Arial"/>
          <w:sz w:val="24"/>
          <w:szCs w:val="24"/>
          <w:vertAlign w:val="superscript"/>
          <w:lang w:val="pt-BR"/>
        </w:rPr>
        <w:t>9</w:t>
      </w:r>
      <w:r w:rsidRPr="00B87926">
        <w:rPr>
          <w:rFonts w:ascii="Arial" w:hAnsi="Arial" w:cs="Arial"/>
          <w:sz w:val="24"/>
          <w:szCs w:val="24"/>
          <w:lang w:val="pt-BR"/>
        </w:rPr>
        <w:t xml:space="preserve"> </w:t>
      </w:r>
      <w:proofErr w:type="spellStart"/>
      <w:r w:rsidRPr="00B87926">
        <w:rPr>
          <w:rFonts w:ascii="Arial" w:hAnsi="Arial" w:cs="Arial"/>
          <w:sz w:val="24"/>
          <w:szCs w:val="24"/>
          <w:lang w:val="pt-BR"/>
        </w:rPr>
        <w:t>cel</w:t>
      </w:r>
      <w:proofErr w:type="spellEnd"/>
      <w:r w:rsidRPr="00B87926">
        <w:rPr>
          <w:rFonts w:ascii="Arial" w:hAnsi="Arial" w:cs="Arial"/>
          <w:sz w:val="24"/>
          <w:szCs w:val="24"/>
          <w:lang w:val="pt-BR"/>
        </w:rPr>
        <w:t xml:space="preserve">/ l. </w:t>
      </w:r>
      <w:proofErr w:type="spellStart"/>
      <w:r w:rsidRPr="00B87926">
        <w:rPr>
          <w:rFonts w:ascii="Arial" w:hAnsi="Arial" w:cs="Arial"/>
          <w:sz w:val="24"/>
          <w:szCs w:val="24"/>
          <w:lang w:val="pt-BR"/>
        </w:rPr>
        <w:t>Cituria</w:t>
      </w:r>
      <w:proofErr w:type="spellEnd"/>
      <w:proofErr w:type="gramStart"/>
      <w:r w:rsidRPr="00B87926">
        <w:rPr>
          <w:rFonts w:ascii="Arial" w:hAnsi="Arial" w:cs="Arial"/>
          <w:sz w:val="24"/>
          <w:szCs w:val="24"/>
          <w:lang w:val="pt-BR"/>
        </w:rPr>
        <w:t xml:space="preserve">  </w:t>
      </w:r>
      <w:proofErr w:type="gramEnd"/>
      <w:r w:rsidRPr="00B87926">
        <w:rPr>
          <w:rFonts w:ascii="Arial" w:hAnsi="Arial" w:cs="Arial"/>
          <w:sz w:val="24"/>
          <w:szCs w:val="24"/>
          <w:lang w:val="pt-BR"/>
        </w:rPr>
        <w:t xml:space="preserve">&lt;10 000 </w:t>
      </w:r>
      <w:proofErr w:type="spellStart"/>
      <w:r w:rsidRPr="00B87926">
        <w:rPr>
          <w:rFonts w:ascii="Arial" w:hAnsi="Arial" w:cs="Arial"/>
          <w:sz w:val="24"/>
          <w:szCs w:val="24"/>
          <w:lang w:val="pt-BR"/>
        </w:rPr>
        <w:t>leucocitos</w:t>
      </w:r>
      <w:proofErr w:type="spellEnd"/>
      <w:r w:rsidRPr="00B87926">
        <w:rPr>
          <w:rFonts w:ascii="Arial" w:hAnsi="Arial" w:cs="Arial"/>
          <w:sz w:val="24"/>
          <w:szCs w:val="24"/>
          <w:lang w:val="pt-BR"/>
        </w:rPr>
        <w:t>/ml</w:t>
      </w:r>
    </w:p>
    <w:p w:rsidR="00BA6B70" w:rsidRPr="00B87926" w:rsidRDefault="00BA6B70" w:rsidP="00BA6B70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>Buen estado nutricional (entre el 10 y 90 percentil de P</w:t>
      </w:r>
      <w:r w:rsidRPr="00B87926">
        <w:rPr>
          <w:rFonts w:ascii="Arial" w:hAnsi="Arial" w:cs="Arial"/>
          <w:sz w:val="24"/>
          <w:szCs w:val="24"/>
        </w:rPr>
        <w:sym w:font="Symbol" w:char="F02F"/>
      </w:r>
      <w:r w:rsidRPr="00B87926">
        <w:rPr>
          <w:rFonts w:ascii="Arial" w:hAnsi="Arial" w:cs="Arial"/>
          <w:sz w:val="24"/>
          <w:szCs w:val="24"/>
        </w:rPr>
        <w:t>T, P</w:t>
      </w:r>
      <w:r w:rsidRPr="00B87926">
        <w:rPr>
          <w:rFonts w:ascii="Arial" w:hAnsi="Arial" w:cs="Arial"/>
          <w:sz w:val="24"/>
          <w:szCs w:val="24"/>
        </w:rPr>
        <w:sym w:font="Symbol" w:char="F02F"/>
      </w:r>
      <w:r w:rsidRPr="00B87926">
        <w:rPr>
          <w:rFonts w:ascii="Arial" w:hAnsi="Arial" w:cs="Arial"/>
          <w:sz w:val="24"/>
          <w:szCs w:val="24"/>
        </w:rPr>
        <w:t>E, T</w:t>
      </w:r>
      <w:r w:rsidRPr="00B87926">
        <w:rPr>
          <w:rFonts w:ascii="Arial" w:hAnsi="Arial" w:cs="Arial"/>
          <w:sz w:val="24"/>
          <w:szCs w:val="24"/>
        </w:rPr>
        <w:sym w:font="Symbol" w:char="F02F"/>
      </w:r>
      <w:r w:rsidRPr="00B87926">
        <w:rPr>
          <w:rFonts w:ascii="Arial" w:hAnsi="Arial" w:cs="Arial"/>
          <w:sz w:val="24"/>
          <w:szCs w:val="24"/>
        </w:rPr>
        <w:t xml:space="preserve">E, según tablas cubanas). </w:t>
      </w:r>
    </w:p>
    <w:p w:rsidR="00BA6B70" w:rsidRPr="00B87926" w:rsidRDefault="00BA6B70" w:rsidP="00BA6B70">
      <w:pPr>
        <w:pStyle w:val="Sangradetextonormal"/>
        <w:spacing w:after="0" w:line="360" w:lineRule="auto"/>
        <w:ind w:left="0"/>
        <w:jc w:val="both"/>
        <w:rPr>
          <w:rFonts w:ascii="Arial" w:hAnsi="Arial" w:cs="Arial"/>
          <w:i/>
          <w:sz w:val="24"/>
          <w:szCs w:val="24"/>
        </w:rPr>
      </w:pPr>
      <w:r w:rsidRPr="00B87926">
        <w:rPr>
          <w:rFonts w:ascii="Arial" w:hAnsi="Arial" w:cs="Arial"/>
          <w:i/>
          <w:sz w:val="24"/>
          <w:szCs w:val="24"/>
        </w:rPr>
        <w:t>Bajo Riesgo: 12 - 36 meses de edad</w:t>
      </w:r>
    </w:p>
    <w:p w:rsidR="00BA6B70" w:rsidRPr="00B87926" w:rsidRDefault="00BA6B70" w:rsidP="00BA6B70">
      <w:pPr>
        <w:pStyle w:val="Sangradetextonormal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>Iguales parámetros del anterior grupo de edad sin complementarios de laboratorio</w:t>
      </w:r>
    </w:p>
    <w:p w:rsidR="00BA6B70" w:rsidRPr="00B87926" w:rsidRDefault="00BA6B70" w:rsidP="00BA6B70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B87926">
        <w:rPr>
          <w:rFonts w:ascii="Arial" w:hAnsi="Arial" w:cs="Arial"/>
          <w:i/>
          <w:sz w:val="24"/>
          <w:szCs w:val="24"/>
        </w:rPr>
        <w:t>Riesgo (ambos grupos de edades).</w:t>
      </w:r>
    </w:p>
    <w:p w:rsidR="00BA6B70" w:rsidRPr="00B87926" w:rsidRDefault="00BA6B70" w:rsidP="00BA6B70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 xml:space="preserve">Temperatura axilar ≥ de </w:t>
      </w:r>
      <w:smartTag w:uri="urn:schemas-microsoft-com:office:smarttags" w:element="metricconverter">
        <w:smartTagPr>
          <w:attr w:name="ProductID" w:val="390C"/>
        </w:smartTagPr>
        <w:r w:rsidRPr="00B87926">
          <w:rPr>
            <w:rFonts w:ascii="Arial" w:hAnsi="Arial" w:cs="Arial"/>
            <w:sz w:val="24"/>
            <w:szCs w:val="24"/>
          </w:rPr>
          <w:t>39</w:t>
        </w:r>
        <w:r w:rsidRPr="00B87926">
          <w:rPr>
            <w:rFonts w:ascii="Arial" w:hAnsi="Arial" w:cs="Arial"/>
            <w:sz w:val="24"/>
            <w:szCs w:val="24"/>
            <w:vertAlign w:val="superscript"/>
          </w:rPr>
          <w:t>0</w:t>
        </w:r>
        <w:r w:rsidRPr="00B87926">
          <w:rPr>
            <w:rFonts w:ascii="Arial" w:hAnsi="Arial" w:cs="Arial"/>
            <w:sz w:val="24"/>
            <w:szCs w:val="24"/>
          </w:rPr>
          <w:t>C</w:t>
        </w:r>
      </w:smartTag>
      <w:r w:rsidRPr="00B87926">
        <w:rPr>
          <w:rFonts w:ascii="Arial" w:hAnsi="Arial" w:cs="Arial"/>
          <w:sz w:val="24"/>
          <w:szCs w:val="24"/>
        </w:rPr>
        <w:t>.</w:t>
      </w:r>
    </w:p>
    <w:p w:rsidR="00BA6B70" w:rsidRPr="00B87926" w:rsidRDefault="00BA6B70" w:rsidP="00BA6B70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 xml:space="preserve"> No buen estado de salud previa (basta con no estar presente uno de los elementos para describir el buen estado de salud)</w:t>
      </w:r>
    </w:p>
    <w:p w:rsidR="00BA6B70" w:rsidRPr="00B87926" w:rsidRDefault="00BA6B70" w:rsidP="00BA6B70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 xml:space="preserve"> Desnutrición (percentil de P</w:t>
      </w:r>
      <w:r w:rsidRPr="00B87926">
        <w:rPr>
          <w:rFonts w:ascii="Arial" w:hAnsi="Arial" w:cs="Arial"/>
          <w:sz w:val="24"/>
          <w:szCs w:val="24"/>
        </w:rPr>
        <w:sym w:font="Symbol" w:char="F02F"/>
      </w:r>
      <w:r w:rsidRPr="00B87926">
        <w:rPr>
          <w:rFonts w:ascii="Arial" w:hAnsi="Arial" w:cs="Arial"/>
          <w:sz w:val="24"/>
          <w:szCs w:val="24"/>
        </w:rPr>
        <w:t>T, P</w:t>
      </w:r>
      <w:r w:rsidRPr="00B87926">
        <w:rPr>
          <w:rFonts w:ascii="Arial" w:hAnsi="Arial" w:cs="Arial"/>
          <w:sz w:val="24"/>
          <w:szCs w:val="24"/>
        </w:rPr>
        <w:sym w:font="Symbol" w:char="F02F"/>
      </w:r>
      <w:r w:rsidRPr="00B87926">
        <w:rPr>
          <w:rFonts w:ascii="Arial" w:hAnsi="Arial" w:cs="Arial"/>
          <w:sz w:val="24"/>
          <w:szCs w:val="24"/>
        </w:rPr>
        <w:t>E, T</w:t>
      </w:r>
      <w:r w:rsidRPr="00B87926">
        <w:rPr>
          <w:rFonts w:ascii="Arial" w:hAnsi="Arial" w:cs="Arial"/>
          <w:sz w:val="24"/>
          <w:szCs w:val="24"/>
        </w:rPr>
        <w:sym w:font="Symbol" w:char="F02F"/>
      </w:r>
      <w:r w:rsidRPr="00B87926">
        <w:rPr>
          <w:rFonts w:ascii="Arial" w:hAnsi="Arial" w:cs="Arial"/>
          <w:sz w:val="24"/>
          <w:szCs w:val="24"/>
        </w:rPr>
        <w:t>E por debajo de 3 de acuerdo a las tablas cubanas, siendo la variable P</w:t>
      </w:r>
      <w:r w:rsidRPr="00B87926">
        <w:rPr>
          <w:rFonts w:ascii="Arial" w:hAnsi="Arial" w:cs="Arial"/>
          <w:sz w:val="24"/>
          <w:szCs w:val="24"/>
        </w:rPr>
        <w:sym w:font="Symbol" w:char="F02F"/>
      </w:r>
      <w:r w:rsidRPr="00B87926">
        <w:rPr>
          <w:rFonts w:ascii="Arial" w:hAnsi="Arial" w:cs="Arial"/>
          <w:sz w:val="24"/>
          <w:szCs w:val="24"/>
        </w:rPr>
        <w:t>T&lt; 3 percentil la determinante)</w:t>
      </w:r>
    </w:p>
    <w:p w:rsidR="00BA6B70" w:rsidRPr="00B87926" w:rsidRDefault="00BA6B70" w:rsidP="00BA6B70">
      <w:pPr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hanging="720"/>
        <w:jc w:val="both"/>
        <w:rPr>
          <w:rFonts w:ascii="Arial" w:hAnsi="Arial" w:cs="Arial"/>
          <w:sz w:val="24"/>
          <w:szCs w:val="24"/>
          <w:lang w:val="pt-BR"/>
        </w:rPr>
      </w:pPr>
      <w:r w:rsidRPr="00B87926">
        <w:rPr>
          <w:rFonts w:ascii="Arial" w:hAnsi="Arial" w:cs="Arial"/>
          <w:sz w:val="24"/>
          <w:szCs w:val="24"/>
        </w:rPr>
        <w:t xml:space="preserve"> </w:t>
      </w:r>
      <w:r w:rsidRPr="00B87926">
        <w:rPr>
          <w:rFonts w:ascii="Arial" w:hAnsi="Arial" w:cs="Arial"/>
          <w:sz w:val="24"/>
          <w:szCs w:val="24"/>
          <w:lang w:val="pt-BR"/>
        </w:rPr>
        <w:t>Leucograma &lt; 5,0</w:t>
      </w:r>
      <w:r w:rsidRPr="00B87926">
        <w:rPr>
          <w:rFonts w:ascii="Arial" w:hAnsi="Arial" w:cs="Arial"/>
          <w:color w:val="0000FF"/>
          <w:sz w:val="24"/>
          <w:szCs w:val="24"/>
          <w:lang w:val="pt-BR"/>
        </w:rPr>
        <w:t xml:space="preserve"> </w:t>
      </w:r>
      <w:r w:rsidRPr="00B87926">
        <w:rPr>
          <w:rFonts w:ascii="Arial" w:hAnsi="Arial" w:cs="Arial"/>
          <w:sz w:val="24"/>
          <w:szCs w:val="24"/>
          <w:lang w:val="pt-BR"/>
        </w:rPr>
        <w:t>o &gt; 15,0 x 10</w:t>
      </w:r>
      <w:r w:rsidRPr="00B87926">
        <w:rPr>
          <w:rFonts w:ascii="Arial" w:hAnsi="Arial" w:cs="Arial"/>
          <w:sz w:val="24"/>
          <w:szCs w:val="24"/>
          <w:vertAlign w:val="superscript"/>
          <w:lang w:val="pt-BR"/>
        </w:rPr>
        <w:t>9</w:t>
      </w:r>
      <w:r w:rsidRPr="00B87926">
        <w:rPr>
          <w:rFonts w:ascii="Arial" w:hAnsi="Arial" w:cs="Arial"/>
          <w:sz w:val="24"/>
          <w:szCs w:val="24"/>
          <w:lang w:val="pt-BR"/>
        </w:rPr>
        <w:t xml:space="preserve"> </w:t>
      </w:r>
      <w:proofErr w:type="spellStart"/>
      <w:r w:rsidRPr="00B87926">
        <w:rPr>
          <w:rFonts w:ascii="Arial" w:hAnsi="Arial" w:cs="Arial"/>
          <w:sz w:val="24"/>
          <w:szCs w:val="24"/>
          <w:lang w:val="pt-BR"/>
        </w:rPr>
        <w:t>cel</w:t>
      </w:r>
      <w:proofErr w:type="spellEnd"/>
      <w:r w:rsidRPr="00B87926">
        <w:rPr>
          <w:rFonts w:ascii="Arial" w:hAnsi="Arial" w:cs="Arial"/>
          <w:sz w:val="24"/>
          <w:szCs w:val="24"/>
          <w:lang w:val="pt-BR"/>
        </w:rPr>
        <w:t xml:space="preserve">/l o, neutrófilos </w:t>
      </w:r>
      <w:proofErr w:type="spellStart"/>
      <w:r w:rsidRPr="00B87926">
        <w:rPr>
          <w:rFonts w:ascii="Arial" w:hAnsi="Arial" w:cs="Arial"/>
          <w:sz w:val="24"/>
          <w:szCs w:val="24"/>
          <w:lang w:val="pt-BR"/>
        </w:rPr>
        <w:t>inmaduros</w:t>
      </w:r>
      <w:proofErr w:type="spellEnd"/>
      <w:r w:rsidRPr="00B87926">
        <w:rPr>
          <w:rFonts w:ascii="Arial" w:hAnsi="Arial" w:cs="Arial"/>
          <w:sz w:val="24"/>
          <w:szCs w:val="24"/>
          <w:lang w:val="pt-BR"/>
        </w:rPr>
        <w:t xml:space="preserve"> ≥1,5 x 10</w:t>
      </w:r>
      <w:r w:rsidRPr="00B87926">
        <w:rPr>
          <w:rFonts w:ascii="Arial" w:hAnsi="Arial" w:cs="Arial"/>
          <w:sz w:val="24"/>
          <w:szCs w:val="24"/>
          <w:vertAlign w:val="superscript"/>
          <w:lang w:val="pt-BR"/>
        </w:rPr>
        <w:t>9</w:t>
      </w:r>
      <w:r w:rsidRPr="00B87926">
        <w:rPr>
          <w:rFonts w:ascii="Arial" w:hAnsi="Arial" w:cs="Arial"/>
          <w:sz w:val="24"/>
          <w:szCs w:val="24"/>
          <w:lang w:val="pt-BR"/>
        </w:rPr>
        <w:t xml:space="preserve"> </w:t>
      </w:r>
      <w:proofErr w:type="spellStart"/>
      <w:r w:rsidRPr="00B87926">
        <w:rPr>
          <w:rFonts w:ascii="Arial" w:hAnsi="Arial" w:cs="Arial"/>
          <w:sz w:val="24"/>
          <w:szCs w:val="24"/>
          <w:lang w:val="pt-BR"/>
        </w:rPr>
        <w:t>cel</w:t>
      </w:r>
      <w:proofErr w:type="spellEnd"/>
      <w:r w:rsidRPr="00B87926">
        <w:rPr>
          <w:rFonts w:ascii="Arial" w:hAnsi="Arial" w:cs="Arial"/>
          <w:sz w:val="24"/>
          <w:szCs w:val="24"/>
          <w:lang w:val="pt-BR"/>
        </w:rPr>
        <w:t>/ l</w:t>
      </w:r>
    </w:p>
    <w:p w:rsidR="00BA6B70" w:rsidRPr="00B87926" w:rsidRDefault="00BA6B70" w:rsidP="00BA6B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sz w:val="24"/>
          <w:szCs w:val="24"/>
        </w:rPr>
        <w:t>Se incluyó en esta categoría los niños que presenten uno ó más de los parámetros anteriores</w:t>
      </w:r>
    </w:p>
    <w:p w:rsidR="00BA6B70" w:rsidRDefault="00BA6B70" w:rsidP="00BA6B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7926">
        <w:rPr>
          <w:rFonts w:ascii="Arial" w:hAnsi="Arial" w:cs="Arial"/>
          <w:i/>
          <w:sz w:val="24"/>
          <w:szCs w:val="24"/>
        </w:rPr>
        <w:t xml:space="preserve">Alto Riesgo modificado (ambos grupos de edades). </w:t>
      </w:r>
      <w:r w:rsidRPr="00B87926">
        <w:rPr>
          <w:rFonts w:ascii="Arial" w:hAnsi="Arial" w:cs="Arial"/>
          <w:sz w:val="24"/>
          <w:szCs w:val="24"/>
        </w:rPr>
        <w:t xml:space="preserve">Los niños con fiebre sin foco y al menos un signo de alarma de los siguientes: </w:t>
      </w:r>
    </w:p>
    <w:p w:rsidR="00BA6B70" w:rsidRPr="00BA6B70" w:rsidRDefault="00BA6B70" w:rsidP="00BA6B70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A6B70">
        <w:rPr>
          <w:rFonts w:ascii="Arial" w:hAnsi="Arial" w:cs="Arial"/>
          <w:i/>
          <w:sz w:val="24"/>
          <w:szCs w:val="24"/>
        </w:rPr>
        <w:lastRenderedPageBreak/>
        <w:t>Coloración de la piel</w:t>
      </w:r>
      <w:r w:rsidRPr="00BA6B70">
        <w:rPr>
          <w:rFonts w:ascii="Arial" w:hAnsi="Arial" w:cs="Arial"/>
          <w:sz w:val="24"/>
          <w:szCs w:val="24"/>
        </w:rPr>
        <w:t>, cianosis</w:t>
      </w:r>
      <w:r w:rsidRPr="00BA6B70">
        <w:rPr>
          <w:rFonts w:ascii="Arial" w:hAnsi="Arial" w:cs="Arial"/>
          <w:bCs/>
          <w:sz w:val="24"/>
          <w:szCs w:val="24"/>
        </w:rPr>
        <w:t xml:space="preserve">, palidez, coloración terrosa, </w:t>
      </w:r>
      <w:proofErr w:type="spellStart"/>
      <w:r w:rsidRPr="00BA6B70">
        <w:rPr>
          <w:rFonts w:ascii="Arial" w:hAnsi="Arial" w:cs="Arial"/>
          <w:bCs/>
          <w:sz w:val="24"/>
          <w:szCs w:val="24"/>
        </w:rPr>
        <w:t>livedo</w:t>
      </w:r>
      <w:proofErr w:type="spellEnd"/>
      <w:r w:rsidRPr="00BA6B7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A6B70">
        <w:rPr>
          <w:rFonts w:ascii="Arial" w:hAnsi="Arial" w:cs="Arial"/>
          <w:bCs/>
          <w:sz w:val="24"/>
          <w:szCs w:val="24"/>
        </w:rPr>
        <w:t>reticularis</w:t>
      </w:r>
      <w:proofErr w:type="spellEnd"/>
      <w:r w:rsidRPr="00BA6B70">
        <w:rPr>
          <w:rFonts w:ascii="Arial" w:hAnsi="Arial" w:cs="Arial"/>
          <w:bCs/>
          <w:sz w:val="24"/>
          <w:szCs w:val="24"/>
        </w:rPr>
        <w:t>, extremidades frías y pálidas</w:t>
      </w:r>
      <w:r w:rsidRPr="00BA6B70">
        <w:rPr>
          <w:rFonts w:ascii="Arial" w:hAnsi="Arial" w:cs="Arial"/>
          <w:bCs/>
          <w:i/>
          <w:sz w:val="24"/>
          <w:szCs w:val="24"/>
        </w:rPr>
        <w:t xml:space="preserve">. </w:t>
      </w:r>
    </w:p>
    <w:p w:rsidR="00BA6B70" w:rsidRPr="00BA6B70" w:rsidRDefault="00BA6B70" w:rsidP="00BA6B70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6B70">
        <w:rPr>
          <w:rFonts w:ascii="Arial" w:hAnsi="Arial" w:cs="Arial"/>
          <w:i/>
          <w:sz w:val="24"/>
          <w:szCs w:val="24"/>
        </w:rPr>
        <w:t>Apetito</w:t>
      </w:r>
      <w:r w:rsidRPr="00BA6B70">
        <w:rPr>
          <w:rFonts w:ascii="Arial" w:hAnsi="Arial" w:cs="Arial"/>
          <w:bCs/>
          <w:i/>
          <w:sz w:val="24"/>
          <w:szCs w:val="24"/>
        </w:rPr>
        <w:t>.</w:t>
      </w:r>
      <w:r w:rsidRPr="00BA6B7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A6B70">
        <w:rPr>
          <w:rFonts w:ascii="Arial" w:hAnsi="Arial" w:cs="Arial"/>
          <w:bCs/>
          <w:sz w:val="24"/>
          <w:szCs w:val="24"/>
        </w:rPr>
        <w:t xml:space="preserve">Indiferencia, rechazo  al  pecho, pobre succión o no se alimenta. </w:t>
      </w:r>
    </w:p>
    <w:p w:rsidR="00BA6B70" w:rsidRPr="00BA6B70" w:rsidRDefault="00BA6B70" w:rsidP="00BA6B70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A6B70">
        <w:rPr>
          <w:rFonts w:ascii="Arial" w:hAnsi="Arial" w:cs="Arial"/>
          <w:i/>
          <w:sz w:val="24"/>
          <w:szCs w:val="24"/>
        </w:rPr>
        <w:t>Nivel de conciencia</w:t>
      </w:r>
      <w:r w:rsidRPr="00BA6B70">
        <w:rPr>
          <w:rFonts w:ascii="Arial" w:hAnsi="Arial" w:cs="Arial"/>
          <w:bCs/>
          <w:i/>
          <w:sz w:val="24"/>
          <w:szCs w:val="24"/>
        </w:rPr>
        <w:t>.</w:t>
      </w:r>
      <w:r w:rsidRPr="00BA6B70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A6B70">
        <w:rPr>
          <w:rFonts w:ascii="Arial" w:hAnsi="Arial" w:cs="Arial"/>
          <w:bCs/>
          <w:sz w:val="24"/>
          <w:szCs w:val="24"/>
        </w:rPr>
        <w:t xml:space="preserve">Pobre reconocimiento de sus familiares, mala conexión con el entorno, indiferencia a la exploración médica.  Dificultad  para despertarse, duerme más, somnolencia,   letárgico. </w:t>
      </w:r>
    </w:p>
    <w:p w:rsidR="00BA6B70" w:rsidRPr="00BA6B70" w:rsidRDefault="00BA6B70" w:rsidP="00BA6B70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A6B70">
        <w:rPr>
          <w:rFonts w:ascii="Arial" w:hAnsi="Arial" w:cs="Arial"/>
          <w:i/>
          <w:sz w:val="24"/>
          <w:szCs w:val="24"/>
        </w:rPr>
        <w:t>Nivel de actividad</w:t>
      </w:r>
      <w:r w:rsidRPr="00BA6B70">
        <w:rPr>
          <w:rFonts w:ascii="Arial" w:hAnsi="Arial" w:cs="Arial"/>
          <w:bCs/>
          <w:i/>
          <w:sz w:val="24"/>
          <w:szCs w:val="24"/>
        </w:rPr>
        <w:t>.</w:t>
      </w:r>
      <w:r w:rsidRPr="00BA6B7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A6B70">
        <w:rPr>
          <w:rFonts w:ascii="Arial" w:hAnsi="Arial" w:cs="Arial"/>
          <w:bCs/>
          <w:sz w:val="24"/>
          <w:szCs w:val="24"/>
        </w:rPr>
        <w:t>Movimientos espontáneos disminuidos o no presentes y   movimientos involuntarios.</w:t>
      </w:r>
      <w:r w:rsidRPr="00BA6B70">
        <w:rPr>
          <w:rFonts w:ascii="Arial" w:hAnsi="Arial" w:cs="Arial"/>
          <w:sz w:val="24"/>
          <w:szCs w:val="24"/>
        </w:rPr>
        <w:t xml:space="preserve"> </w:t>
      </w:r>
      <w:r w:rsidRPr="00BA6B70">
        <w:rPr>
          <w:rFonts w:ascii="Arial" w:hAnsi="Arial" w:cs="Arial"/>
          <w:i/>
          <w:sz w:val="24"/>
          <w:szCs w:val="24"/>
        </w:rPr>
        <w:t>Afectividad</w:t>
      </w:r>
      <w:r w:rsidRPr="00BA6B70">
        <w:rPr>
          <w:rFonts w:ascii="Arial" w:hAnsi="Arial" w:cs="Arial"/>
          <w:bCs/>
          <w:i/>
          <w:sz w:val="24"/>
          <w:szCs w:val="24"/>
        </w:rPr>
        <w:t>.</w:t>
      </w:r>
      <w:r w:rsidRPr="00BA6B7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A6B70">
        <w:rPr>
          <w:rFonts w:ascii="Arial" w:hAnsi="Arial" w:cs="Arial"/>
          <w:bCs/>
          <w:sz w:val="24"/>
          <w:szCs w:val="24"/>
        </w:rPr>
        <w:t xml:space="preserve">Irritabilidad y consolable o no consolable. </w:t>
      </w:r>
    </w:p>
    <w:p w:rsidR="00BA6B70" w:rsidRDefault="00BA6B70" w:rsidP="00BA6B70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A6B70">
        <w:rPr>
          <w:rFonts w:ascii="Arial" w:hAnsi="Arial" w:cs="Arial"/>
          <w:i/>
          <w:sz w:val="24"/>
          <w:szCs w:val="24"/>
        </w:rPr>
        <w:t>Tono muscular</w:t>
      </w:r>
      <w:r w:rsidRPr="00BA6B70">
        <w:rPr>
          <w:rFonts w:ascii="Arial" w:hAnsi="Arial" w:cs="Arial"/>
          <w:bCs/>
          <w:i/>
          <w:sz w:val="24"/>
          <w:szCs w:val="24"/>
        </w:rPr>
        <w:t>.</w:t>
      </w:r>
      <w:r w:rsidRPr="00BA6B7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A6B70">
        <w:rPr>
          <w:rFonts w:ascii="Arial" w:hAnsi="Arial" w:cs="Arial"/>
          <w:bCs/>
          <w:sz w:val="24"/>
          <w:szCs w:val="24"/>
        </w:rPr>
        <w:t>Disminuido, flácido, débil e  hipotónico.</w:t>
      </w:r>
      <w:r w:rsidRPr="00BA6B70">
        <w:rPr>
          <w:rFonts w:ascii="Arial" w:hAnsi="Arial" w:cs="Arial"/>
          <w:sz w:val="24"/>
          <w:szCs w:val="24"/>
        </w:rPr>
        <w:t xml:space="preserve"> </w:t>
      </w:r>
    </w:p>
    <w:p w:rsidR="00BA6B70" w:rsidRPr="00BA6B70" w:rsidRDefault="00BA6B70" w:rsidP="00BA6B70">
      <w:pPr>
        <w:pStyle w:val="Prrafode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A6B70">
        <w:rPr>
          <w:rFonts w:ascii="Arial" w:hAnsi="Arial" w:cs="Arial"/>
          <w:i/>
          <w:sz w:val="24"/>
          <w:szCs w:val="24"/>
        </w:rPr>
        <w:t>Estado de la respiración</w:t>
      </w:r>
      <w:r w:rsidRPr="00BA6B70">
        <w:rPr>
          <w:rFonts w:ascii="Arial" w:hAnsi="Arial" w:cs="Arial"/>
          <w:bCs/>
          <w:i/>
          <w:sz w:val="24"/>
          <w:szCs w:val="24"/>
        </w:rPr>
        <w:t>.</w:t>
      </w:r>
      <w:r w:rsidRPr="00BA6B7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A6B70">
        <w:rPr>
          <w:rFonts w:ascii="Arial" w:hAnsi="Arial" w:cs="Arial"/>
          <w:bCs/>
          <w:sz w:val="24"/>
          <w:szCs w:val="24"/>
        </w:rPr>
        <w:t>Dificultad para respirar ((Taquipnea, tiraje, quejido)</w:t>
      </w:r>
      <w:r w:rsidRPr="00BA6B70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BE6DFA" w:rsidRPr="003E79D8" w:rsidRDefault="00BA6B70" w:rsidP="003E79D8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E79D8">
        <w:rPr>
          <w:rFonts w:ascii="Arial" w:hAnsi="Arial" w:cs="Arial"/>
          <w:i/>
          <w:sz w:val="24"/>
          <w:szCs w:val="24"/>
        </w:rPr>
        <w:t xml:space="preserve">Opciones de conducta de las categorías de riesgo: </w:t>
      </w:r>
    </w:p>
    <w:p w:rsidR="003D49F4" w:rsidRDefault="003E79D8" w:rsidP="00B23BDF">
      <w:pPr>
        <w:spacing w:after="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B23BDF">
        <w:rPr>
          <w:rFonts w:ascii="Arial" w:hAnsi="Arial" w:cs="Arial"/>
          <w:i/>
          <w:sz w:val="24"/>
          <w:szCs w:val="24"/>
        </w:rPr>
        <w:t>Opción 1. Ingreso en el hospital</w:t>
      </w:r>
      <w:r w:rsidRPr="003E79D8">
        <w:rPr>
          <w:rFonts w:ascii="Arial" w:hAnsi="Arial" w:cs="Arial"/>
          <w:sz w:val="24"/>
          <w:szCs w:val="24"/>
        </w:rPr>
        <w:t>.</w:t>
      </w:r>
    </w:p>
    <w:p w:rsidR="003E79D8" w:rsidRDefault="003E79D8" w:rsidP="00B23BDF">
      <w:pPr>
        <w:spacing w:after="0" w:line="360" w:lineRule="auto"/>
        <w:ind w:left="426" w:hanging="69"/>
        <w:jc w:val="both"/>
        <w:rPr>
          <w:rFonts w:ascii="Arial" w:hAnsi="Arial" w:cs="Arial"/>
          <w:sz w:val="24"/>
          <w:szCs w:val="24"/>
        </w:rPr>
      </w:pPr>
      <w:r w:rsidRPr="00B23BDF">
        <w:rPr>
          <w:rFonts w:ascii="Arial" w:hAnsi="Arial" w:cs="Arial"/>
          <w:i/>
          <w:sz w:val="24"/>
          <w:szCs w:val="24"/>
        </w:rPr>
        <w:t>Bajo Riesgo</w:t>
      </w:r>
      <w:r w:rsidRPr="003E79D8">
        <w:rPr>
          <w:rFonts w:ascii="Arial" w:hAnsi="Arial" w:cs="Arial"/>
          <w:sz w:val="24"/>
          <w:szCs w:val="24"/>
        </w:rPr>
        <w:t>. Cuando no cumplen con los requisitos de ingreso en el hogar</w:t>
      </w:r>
      <w:r w:rsidR="003D49F4">
        <w:rPr>
          <w:rFonts w:ascii="Arial" w:hAnsi="Arial" w:cs="Arial"/>
          <w:sz w:val="24"/>
          <w:szCs w:val="24"/>
        </w:rPr>
        <w:t xml:space="preserve"> o por decisión colectiva en el hospital</w:t>
      </w:r>
    </w:p>
    <w:p w:rsidR="00B23BDF" w:rsidRPr="00B23BDF" w:rsidRDefault="00B23BDF" w:rsidP="00B23BDF">
      <w:pPr>
        <w:tabs>
          <w:tab w:val="num" w:pos="360"/>
        </w:tabs>
        <w:spacing w:after="0" w:line="360" w:lineRule="auto"/>
        <w:ind w:firstLine="360"/>
        <w:jc w:val="both"/>
        <w:rPr>
          <w:rFonts w:ascii="Arial" w:hAnsi="Arial" w:cs="Arial"/>
          <w:i/>
          <w:sz w:val="24"/>
          <w:szCs w:val="24"/>
        </w:rPr>
      </w:pPr>
      <w:r w:rsidRPr="00B23BDF">
        <w:rPr>
          <w:rFonts w:ascii="Arial" w:hAnsi="Arial" w:cs="Arial"/>
          <w:i/>
          <w:sz w:val="24"/>
          <w:szCs w:val="24"/>
        </w:rPr>
        <w:t>Ingreso en salas</w:t>
      </w:r>
    </w:p>
    <w:p w:rsidR="003E79D8" w:rsidRPr="003E79D8" w:rsidRDefault="003E79D8" w:rsidP="00B23BDF">
      <w:pPr>
        <w:numPr>
          <w:ilvl w:val="0"/>
          <w:numId w:val="8"/>
        </w:numPr>
        <w:tabs>
          <w:tab w:val="num" w:pos="360"/>
          <w:tab w:val="left" w:pos="993"/>
        </w:tabs>
        <w:spacing w:after="0" w:line="360" w:lineRule="auto"/>
        <w:ind w:left="360" w:firstLine="349"/>
        <w:jc w:val="both"/>
        <w:rPr>
          <w:rFonts w:ascii="Arial" w:hAnsi="Arial" w:cs="Arial"/>
          <w:sz w:val="24"/>
          <w:szCs w:val="24"/>
        </w:rPr>
      </w:pPr>
      <w:r w:rsidRPr="003E79D8">
        <w:rPr>
          <w:rFonts w:ascii="Arial" w:hAnsi="Arial" w:cs="Arial"/>
          <w:sz w:val="24"/>
          <w:szCs w:val="24"/>
        </w:rPr>
        <w:t>Ingreso en sala durante 48 horas (hasta la desaparición de la fiebre)</w:t>
      </w:r>
    </w:p>
    <w:p w:rsidR="003E79D8" w:rsidRPr="003E79D8" w:rsidRDefault="003E79D8" w:rsidP="00B23BDF">
      <w:pPr>
        <w:numPr>
          <w:ilvl w:val="0"/>
          <w:numId w:val="8"/>
        </w:numPr>
        <w:tabs>
          <w:tab w:val="num" w:pos="360"/>
          <w:tab w:val="left" w:pos="993"/>
        </w:tabs>
        <w:spacing w:after="0" w:line="360" w:lineRule="auto"/>
        <w:ind w:hanging="11"/>
        <w:jc w:val="both"/>
        <w:rPr>
          <w:rFonts w:ascii="Arial" w:hAnsi="Arial" w:cs="Arial"/>
          <w:sz w:val="24"/>
          <w:szCs w:val="24"/>
        </w:rPr>
      </w:pPr>
      <w:r w:rsidRPr="003E79D8">
        <w:rPr>
          <w:rFonts w:ascii="Arial" w:hAnsi="Arial" w:cs="Arial"/>
          <w:sz w:val="24"/>
          <w:szCs w:val="24"/>
        </w:rPr>
        <w:t>Conductas:</w:t>
      </w:r>
      <w:r w:rsidRPr="003E79D8">
        <w:rPr>
          <w:rFonts w:ascii="Arial" w:hAnsi="Arial" w:cs="Arial"/>
          <w:b/>
          <w:sz w:val="24"/>
          <w:szCs w:val="24"/>
        </w:rPr>
        <w:t xml:space="preserve"> </w:t>
      </w:r>
      <w:r w:rsidRPr="003E79D8">
        <w:rPr>
          <w:rFonts w:ascii="Arial" w:hAnsi="Arial" w:cs="Arial"/>
          <w:sz w:val="24"/>
          <w:szCs w:val="24"/>
        </w:rPr>
        <w:t xml:space="preserve">observación y </w:t>
      </w:r>
      <w:proofErr w:type="spellStart"/>
      <w:r w:rsidRPr="003E79D8">
        <w:rPr>
          <w:rFonts w:ascii="Arial" w:hAnsi="Arial" w:cs="Arial"/>
          <w:sz w:val="24"/>
          <w:szCs w:val="24"/>
        </w:rPr>
        <w:t>urocultivos</w:t>
      </w:r>
      <w:proofErr w:type="spellEnd"/>
      <w:r w:rsidRPr="003E79D8">
        <w:rPr>
          <w:rFonts w:ascii="Arial" w:hAnsi="Arial" w:cs="Arial"/>
          <w:sz w:val="24"/>
          <w:szCs w:val="24"/>
        </w:rPr>
        <w:t xml:space="preserve"> </w:t>
      </w:r>
    </w:p>
    <w:p w:rsidR="00B23BDF" w:rsidRPr="00B23BDF" w:rsidRDefault="003E79D8" w:rsidP="00B23BDF">
      <w:pPr>
        <w:tabs>
          <w:tab w:val="num" w:pos="360"/>
        </w:tabs>
        <w:spacing w:after="0" w:line="360" w:lineRule="auto"/>
        <w:ind w:firstLine="360"/>
        <w:jc w:val="both"/>
        <w:rPr>
          <w:rFonts w:ascii="Arial" w:hAnsi="Arial" w:cs="Arial"/>
          <w:i/>
          <w:sz w:val="24"/>
          <w:szCs w:val="24"/>
        </w:rPr>
      </w:pPr>
      <w:r w:rsidRPr="00B23BDF">
        <w:rPr>
          <w:rFonts w:ascii="Arial" w:hAnsi="Arial" w:cs="Arial"/>
          <w:i/>
          <w:sz w:val="24"/>
          <w:szCs w:val="24"/>
        </w:rPr>
        <w:t xml:space="preserve">Riesgo. </w:t>
      </w:r>
    </w:p>
    <w:p w:rsidR="003E79D8" w:rsidRPr="00B23BDF" w:rsidRDefault="003E79D8" w:rsidP="00B23BDF">
      <w:pPr>
        <w:tabs>
          <w:tab w:val="num" w:pos="360"/>
        </w:tabs>
        <w:spacing w:after="0" w:line="360" w:lineRule="auto"/>
        <w:ind w:firstLine="360"/>
        <w:jc w:val="both"/>
        <w:rPr>
          <w:rFonts w:ascii="Arial" w:hAnsi="Arial" w:cs="Arial"/>
          <w:i/>
          <w:sz w:val="24"/>
          <w:szCs w:val="24"/>
        </w:rPr>
      </w:pPr>
      <w:r w:rsidRPr="00B23BDF">
        <w:rPr>
          <w:rFonts w:ascii="Arial" w:hAnsi="Arial" w:cs="Arial"/>
          <w:i/>
          <w:sz w:val="24"/>
          <w:szCs w:val="24"/>
        </w:rPr>
        <w:t>Ingreso en salas</w:t>
      </w:r>
    </w:p>
    <w:p w:rsidR="003E79D8" w:rsidRPr="003E79D8" w:rsidRDefault="003E79D8" w:rsidP="00B23BDF">
      <w:pPr>
        <w:numPr>
          <w:ilvl w:val="0"/>
          <w:numId w:val="10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 w:rsidRPr="003E79D8">
        <w:rPr>
          <w:rFonts w:ascii="Arial" w:hAnsi="Arial" w:cs="Arial"/>
          <w:sz w:val="24"/>
          <w:szCs w:val="24"/>
        </w:rPr>
        <w:t xml:space="preserve">Hemograma, </w:t>
      </w:r>
      <w:proofErr w:type="spellStart"/>
      <w:r w:rsidRPr="003E79D8">
        <w:rPr>
          <w:rFonts w:ascii="Arial" w:hAnsi="Arial" w:cs="Arial"/>
          <w:sz w:val="24"/>
          <w:szCs w:val="24"/>
        </w:rPr>
        <w:t>eritrosedimentación</w:t>
      </w:r>
      <w:proofErr w:type="spellEnd"/>
      <w:r w:rsidRPr="003E79D8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3E79D8">
        <w:rPr>
          <w:rFonts w:ascii="Arial" w:hAnsi="Arial" w:cs="Arial"/>
          <w:sz w:val="24"/>
          <w:szCs w:val="24"/>
        </w:rPr>
        <w:t>urocultivos</w:t>
      </w:r>
      <w:proofErr w:type="spellEnd"/>
    </w:p>
    <w:p w:rsidR="003E79D8" w:rsidRPr="003E79D8" w:rsidRDefault="003E79D8" w:rsidP="00B23BDF">
      <w:pPr>
        <w:numPr>
          <w:ilvl w:val="0"/>
          <w:numId w:val="10"/>
        </w:numPr>
        <w:tabs>
          <w:tab w:val="num" w:pos="360"/>
          <w:tab w:val="left" w:pos="993"/>
        </w:tabs>
        <w:spacing w:after="0" w:line="36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 w:rsidRPr="003E79D8">
        <w:rPr>
          <w:rFonts w:ascii="Arial" w:hAnsi="Arial" w:cs="Arial"/>
          <w:sz w:val="24"/>
          <w:szCs w:val="24"/>
        </w:rPr>
        <w:t>Evaluación médica cada 8 horas (aplicar las categorías de riesgo)</w:t>
      </w:r>
    </w:p>
    <w:p w:rsidR="003E79D8" w:rsidRPr="003E79D8" w:rsidRDefault="003E79D8" w:rsidP="00B23BDF">
      <w:pPr>
        <w:numPr>
          <w:ilvl w:val="0"/>
          <w:numId w:val="10"/>
        </w:numPr>
        <w:tabs>
          <w:tab w:val="clear" w:pos="720"/>
          <w:tab w:val="num" w:pos="993"/>
        </w:tabs>
        <w:spacing w:after="0" w:line="36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3E79D8">
        <w:rPr>
          <w:rFonts w:ascii="Arial" w:hAnsi="Arial" w:cs="Arial"/>
          <w:sz w:val="24"/>
          <w:szCs w:val="24"/>
        </w:rPr>
        <w:t xml:space="preserve">Con leucograma </w:t>
      </w:r>
      <w:r w:rsidR="00B23BDF" w:rsidRPr="003E79D8">
        <w:rPr>
          <w:rFonts w:ascii="Arial" w:hAnsi="Arial" w:cs="Arial"/>
          <w:sz w:val="24"/>
          <w:szCs w:val="24"/>
        </w:rPr>
        <w:t>&lt;5 o &gt;15,0</w:t>
      </w:r>
      <w:r w:rsidR="00B23BDF" w:rsidRPr="003E79D8">
        <w:rPr>
          <w:rFonts w:ascii="Arial" w:hAnsi="Arial" w:cs="Arial"/>
          <w:sz w:val="24"/>
          <w:szCs w:val="24"/>
        </w:rPr>
        <w:sym w:font="Symbol" w:char="F0B4"/>
      </w:r>
      <w:r w:rsidR="00B23BDF" w:rsidRPr="003E79D8">
        <w:rPr>
          <w:rFonts w:ascii="Arial" w:hAnsi="Arial" w:cs="Arial"/>
          <w:sz w:val="24"/>
          <w:szCs w:val="24"/>
        </w:rPr>
        <w:t>10</w:t>
      </w:r>
      <w:r w:rsidR="00B23BDF" w:rsidRPr="003E79D8">
        <w:rPr>
          <w:rFonts w:ascii="Arial" w:hAnsi="Arial" w:cs="Arial"/>
          <w:sz w:val="24"/>
          <w:szCs w:val="24"/>
          <w:vertAlign w:val="superscript"/>
        </w:rPr>
        <w:t>9</w:t>
      </w:r>
      <w:r w:rsidR="00B23BDF" w:rsidRPr="003E79D8">
        <w:rPr>
          <w:rFonts w:ascii="Arial" w:hAnsi="Arial" w:cs="Arial"/>
          <w:sz w:val="24"/>
          <w:szCs w:val="24"/>
        </w:rPr>
        <w:t xml:space="preserve"> y temperatura </w:t>
      </w:r>
      <w:r w:rsidR="00B23BDF" w:rsidRPr="003E79D8">
        <w:rPr>
          <w:rFonts w:ascii="Arial" w:hAnsi="Arial" w:cs="Arial"/>
          <w:sz w:val="24"/>
          <w:szCs w:val="24"/>
        </w:rPr>
        <w:sym w:font="Symbol" w:char="00B3"/>
      </w:r>
      <w:r w:rsidR="00B23BDF" w:rsidRPr="003E79D8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9ﾰC"/>
        </w:smartTagPr>
        <w:r w:rsidR="00B23BDF" w:rsidRPr="003E79D8">
          <w:rPr>
            <w:rFonts w:ascii="Arial" w:hAnsi="Arial" w:cs="Arial"/>
            <w:sz w:val="24"/>
            <w:szCs w:val="24"/>
          </w:rPr>
          <w:t>39°C</w:t>
        </w:r>
      </w:smartTag>
      <w:r w:rsidR="00B23BDF" w:rsidRPr="003E79D8">
        <w:rPr>
          <w:rFonts w:ascii="Arial" w:hAnsi="Arial" w:cs="Arial"/>
          <w:sz w:val="24"/>
          <w:szCs w:val="24"/>
        </w:rPr>
        <w:t xml:space="preserve"> </w:t>
      </w:r>
      <w:r w:rsidRPr="003E79D8">
        <w:rPr>
          <w:rFonts w:ascii="Arial" w:hAnsi="Arial" w:cs="Arial"/>
          <w:sz w:val="24"/>
          <w:szCs w:val="24"/>
        </w:rPr>
        <w:t>(</w:t>
      </w:r>
      <w:proofErr w:type="spellStart"/>
      <w:r w:rsidRPr="003E79D8">
        <w:rPr>
          <w:rFonts w:ascii="Arial" w:hAnsi="Arial" w:cs="Arial"/>
          <w:sz w:val="24"/>
          <w:szCs w:val="24"/>
        </w:rPr>
        <w:t>hemocultivo</w:t>
      </w:r>
      <w:proofErr w:type="spellEnd"/>
      <w:r w:rsidRPr="003E79D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E79D8">
        <w:rPr>
          <w:rFonts w:ascii="Arial" w:hAnsi="Arial" w:cs="Arial"/>
          <w:sz w:val="24"/>
          <w:szCs w:val="24"/>
        </w:rPr>
        <w:t>citoquímico</w:t>
      </w:r>
      <w:proofErr w:type="spellEnd"/>
      <w:r w:rsidRPr="003E79D8">
        <w:rPr>
          <w:rFonts w:ascii="Arial" w:hAnsi="Arial" w:cs="Arial"/>
          <w:sz w:val="24"/>
          <w:szCs w:val="24"/>
        </w:rPr>
        <w:t xml:space="preserve"> y cultivo del LCR, y radiografía de tórax)</w:t>
      </w:r>
    </w:p>
    <w:p w:rsidR="003E79D8" w:rsidRPr="003E79D8" w:rsidRDefault="003E79D8" w:rsidP="00B23BDF">
      <w:pPr>
        <w:numPr>
          <w:ilvl w:val="0"/>
          <w:numId w:val="10"/>
        </w:numPr>
        <w:tabs>
          <w:tab w:val="num" w:pos="360"/>
          <w:tab w:val="left" w:pos="993"/>
        </w:tabs>
        <w:spacing w:after="0" w:line="36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 w:rsidRPr="003E79D8">
        <w:rPr>
          <w:rFonts w:ascii="Arial" w:hAnsi="Arial" w:cs="Arial"/>
          <w:sz w:val="24"/>
          <w:szCs w:val="24"/>
        </w:rPr>
        <w:t xml:space="preserve">Temperatura </w:t>
      </w:r>
      <w:r w:rsidRPr="003E79D8">
        <w:rPr>
          <w:rFonts w:ascii="Arial" w:hAnsi="Arial" w:cs="Arial"/>
          <w:sz w:val="24"/>
          <w:szCs w:val="24"/>
        </w:rPr>
        <w:sym w:font="Symbol" w:char="00B3"/>
      </w:r>
      <w:r w:rsidRPr="003E79D8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90C"/>
        </w:smartTagPr>
        <w:r w:rsidRPr="003E79D8">
          <w:rPr>
            <w:rFonts w:ascii="Arial" w:hAnsi="Arial" w:cs="Arial"/>
            <w:sz w:val="24"/>
            <w:szCs w:val="24"/>
          </w:rPr>
          <w:t>39</w:t>
        </w:r>
        <w:r w:rsidRPr="003E79D8">
          <w:rPr>
            <w:rFonts w:ascii="Arial" w:hAnsi="Arial" w:cs="Arial"/>
            <w:sz w:val="24"/>
            <w:szCs w:val="24"/>
            <w:vertAlign w:val="superscript"/>
          </w:rPr>
          <w:t>0</w:t>
        </w:r>
        <w:r w:rsidRPr="003E79D8">
          <w:rPr>
            <w:rFonts w:ascii="Arial" w:hAnsi="Arial" w:cs="Arial"/>
            <w:sz w:val="24"/>
            <w:szCs w:val="24"/>
          </w:rPr>
          <w:t>C</w:t>
        </w:r>
      </w:smartTag>
      <w:r w:rsidRPr="003E79D8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3E79D8">
        <w:rPr>
          <w:rFonts w:ascii="Arial" w:hAnsi="Arial" w:cs="Arial"/>
          <w:sz w:val="24"/>
          <w:szCs w:val="24"/>
        </w:rPr>
        <w:t>hemocultivo</w:t>
      </w:r>
      <w:proofErr w:type="spellEnd"/>
      <w:r w:rsidRPr="003E79D8">
        <w:rPr>
          <w:rFonts w:ascii="Arial" w:hAnsi="Arial" w:cs="Arial"/>
          <w:sz w:val="24"/>
          <w:szCs w:val="24"/>
        </w:rPr>
        <w:t>)</w:t>
      </w:r>
    </w:p>
    <w:p w:rsidR="003E79D8" w:rsidRPr="003E79D8" w:rsidRDefault="003E79D8" w:rsidP="00B23BDF">
      <w:pPr>
        <w:numPr>
          <w:ilvl w:val="0"/>
          <w:numId w:val="10"/>
        </w:numPr>
        <w:tabs>
          <w:tab w:val="clear" w:pos="720"/>
          <w:tab w:val="num" w:pos="993"/>
        </w:tabs>
        <w:spacing w:after="0" w:line="36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r w:rsidRPr="003E79D8">
        <w:rPr>
          <w:rFonts w:ascii="Arial" w:hAnsi="Arial" w:cs="Arial"/>
          <w:sz w:val="24"/>
          <w:szCs w:val="24"/>
        </w:rPr>
        <w:t>Antibiótico con leucograma &lt;5 o &gt;15,0</w:t>
      </w:r>
      <w:r w:rsidRPr="003E79D8">
        <w:rPr>
          <w:rFonts w:ascii="Arial" w:hAnsi="Arial" w:cs="Arial"/>
          <w:sz w:val="24"/>
          <w:szCs w:val="24"/>
        </w:rPr>
        <w:sym w:font="Symbol" w:char="F0B4"/>
      </w:r>
      <w:r w:rsidRPr="003E79D8">
        <w:rPr>
          <w:rFonts w:ascii="Arial" w:hAnsi="Arial" w:cs="Arial"/>
          <w:sz w:val="24"/>
          <w:szCs w:val="24"/>
        </w:rPr>
        <w:t>10</w:t>
      </w:r>
      <w:r w:rsidRPr="003E79D8">
        <w:rPr>
          <w:rFonts w:ascii="Arial" w:hAnsi="Arial" w:cs="Arial"/>
          <w:sz w:val="24"/>
          <w:szCs w:val="24"/>
          <w:vertAlign w:val="superscript"/>
        </w:rPr>
        <w:t>9</w:t>
      </w:r>
      <w:r w:rsidR="00B23BDF">
        <w:rPr>
          <w:rFonts w:ascii="Arial" w:hAnsi="Arial" w:cs="Arial"/>
          <w:sz w:val="24"/>
          <w:szCs w:val="24"/>
        </w:rPr>
        <w:t>cel/l</w:t>
      </w:r>
      <w:r w:rsidRPr="003E79D8">
        <w:rPr>
          <w:rFonts w:ascii="Arial" w:hAnsi="Arial" w:cs="Arial"/>
          <w:sz w:val="24"/>
          <w:szCs w:val="24"/>
        </w:rPr>
        <w:t xml:space="preserve"> y temperatura </w:t>
      </w:r>
      <w:r w:rsidRPr="003E79D8">
        <w:rPr>
          <w:rFonts w:ascii="Arial" w:hAnsi="Arial" w:cs="Arial"/>
          <w:sz w:val="24"/>
          <w:szCs w:val="24"/>
        </w:rPr>
        <w:sym w:font="Symbol" w:char="00B3"/>
      </w:r>
      <w:r w:rsidRPr="003E79D8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9ﾰC"/>
        </w:smartTagPr>
        <w:r w:rsidRPr="003E79D8">
          <w:rPr>
            <w:rFonts w:ascii="Arial" w:hAnsi="Arial" w:cs="Arial"/>
            <w:sz w:val="24"/>
            <w:szCs w:val="24"/>
          </w:rPr>
          <w:t>39°C</w:t>
        </w:r>
      </w:smartTag>
      <w:r w:rsidRPr="003E79D8">
        <w:rPr>
          <w:rFonts w:ascii="Arial" w:hAnsi="Arial" w:cs="Arial"/>
          <w:sz w:val="24"/>
          <w:szCs w:val="24"/>
        </w:rPr>
        <w:t xml:space="preserve">, </w:t>
      </w:r>
      <w:r w:rsidR="00B23BDF">
        <w:rPr>
          <w:rFonts w:ascii="Arial" w:hAnsi="Arial" w:cs="Arial"/>
          <w:sz w:val="24"/>
          <w:szCs w:val="24"/>
        </w:rPr>
        <w:t xml:space="preserve"> </w:t>
      </w:r>
      <w:r w:rsidRPr="003E79D8">
        <w:rPr>
          <w:rFonts w:ascii="Arial" w:hAnsi="Arial" w:cs="Arial"/>
          <w:sz w:val="24"/>
          <w:szCs w:val="24"/>
        </w:rPr>
        <w:t>(preferentemente cefalosporinas de 3</w:t>
      </w:r>
      <w:r w:rsidRPr="003E79D8">
        <w:rPr>
          <w:rFonts w:ascii="Arial" w:hAnsi="Arial" w:cs="Arial"/>
          <w:sz w:val="24"/>
          <w:szCs w:val="24"/>
          <w:vertAlign w:val="superscript"/>
        </w:rPr>
        <w:t>era</w:t>
      </w:r>
      <w:r w:rsidRPr="003E79D8">
        <w:rPr>
          <w:rFonts w:ascii="Arial" w:hAnsi="Arial" w:cs="Arial"/>
          <w:sz w:val="24"/>
          <w:szCs w:val="24"/>
        </w:rPr>
        <w:t xml:space="preserve"> generación)</w:t>
      </w:r>
    </w:p>
    <w:p w:rsidR="00B23BDF" w:rsidRPr="00B23BDF" w:rsidRDefault="003E79D8" w:rsidP="00B23BDF">
      <w:pPr>
        <w:tabs>
          <w:tab w:val="num" w:pos="540"/>
        </w:tabs>
        <w:spacing w:after="0" w:line="360" w:lineRule="auto"/>
        <w:ind w:firstLine="357"/>
        <w:jc w:val="both"/>
        <w:rPr>
          <w:rFonts w:ascii="Arial" w:hAnsi="Arial" w:cs="Arial"/>
          <w:i/>
          <w:sz w:val="24"/>
          <w:szCs w:val="24"/>
        </w:rPr>
      </w:pPr>
      <w:r w:rsidRPr="00B23BDF">
        <w:rPr>
          <w:rFonts w:ascii="Arial" w:hAnsi="Arial" w:cs="Arial"/>
          <w:i/>
          <w:sz w:val="24"/>
          <w:szCs w:val="24"/>
        </w:rPr>
        <w:t xml:space="preserve">Alto Riesgo. </w:t>
      </w:r>
    </w:p>
    <w:p w:rsidR="003E79D8" w:rsidRPr="003E79D8" w:rsidRDefault="00B23BDF" w:rsidP="00B23BDF">
      <w:pPr>
        <w:tabs>
          <w:tab w:val="num" w:pos="540"/>
        </w:tabs>
        <w:spacing w:after="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Ingreso en terapia</w:t>
      </w:r>
    </w:p>
    <w:p w:rsidR="003E79D8" w:rsidRPr="003E79D8" w:rsidRDefault="003E79D8" w:rsidP="00B23BDF">
      <w:pPr>
        <w:numPr>
          <w:ilvl w:val="0"/>
          <w:numId w:val="11"/>
        </w:numPr>
        <w:tabs>
          <w:tab w:val="clear" w:pos="720"/>
          <w:tab w:val="left" w:pos="142"/>
          <w:tab w:val="num" w:pos="709"/>
          <w:tab w:val="left" w:pos="993"/>
        </w:tabs>
        <w:spacing w:after="0" w:line="360" w:lineRule="auto"/>
        <w:ind w:left="993" w:hanging="284"/>
        <w:jc w:val="both"/>
        <w:rPr>
          <w:rFonts w:ascii="Arial" w:hAnsi="Arial" w:cs="Arial"/>
          <w:sz w:val="24"/>
          <w:szCs w:val="24"/>
        </w:rPr>
      </w:pPr>
      <w:proofErr w:type="spellStart"/>
      <w:r w:rsidRPr="003E79D8">
        <w:rPr>
          <w:rFonts w:ascii="Arial" w:hAnsi="Arial" w:cs="Arial"/>
          <w:sz w:val="24"/>
          <w:szCs w:val="24"/>
        </w:rPr>
        <w:t>Hemocultivos</w:t>
      </w:r>
      <w:proofErr w:type="spellEnd"/>
      <w:r w:rsidRPr="003E79D8">
        <w:rPr>
          <w:rFonts w:ascii="Arial" w:hAnsi="Arial" w:cs="Arial"/>
          <w:sz w:val="24"/>
          <w:szCs w:val="24"/>
        </w:rPr>
        <w:t xml:space="preserve">, hemograma, </w:t>
      </w:r>
      <w:proofErr w:type="spellStart"/>
      <w:r w:rsidRPr="003E79D8">
        <w:rPr>
          <w:rFonts w:ascii="Arial" w:hAnsi="Arial" w:cs="Arial"/>
          <w:sz w:val="24"/>
          <w:szCs w:val="24"/>
        </w:rPr>
        <w:t>eritrosedimentación</w:t>
      </w:r>
      <w:proofErr w:type="spellEnd"/>
      <w:r w:rsidRPr="003E79D8">
        <w:rPr>
          <w:rFonts w:ascii="Arial" w:hAnsi="Arial" w:cs="Arial"/>
          <w:sz w:val="24"/>
          <w:szCs w:val="24"/>
        </w:rPr>
        <w:t xml:space="preserve">, proteína C reactiva, </w:t>
      </w:r>
      <w:proofErr w:type="spellStart"/>
      <w:r w:rsidRPr="003E79D8">
        <w:rPr>
          <w:rFonts w:ascii="Arial" w:hAnsi="Arial" w:cs="Arial"/>
          <w:sz w:val="24"/>
          <w:szCs w:val="24"/>
        </w:rPr>
        <w:t>urocultivos</w:t>
      </w:r>
      <w:proofErr w:type="spellEnd"/>
      <w:r w:rsidRPr="003E79D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E79D8">
        <w:rPr>
          <w:rFonts w:ascii="Arial" w:hAnsi="Arial" w:cs="Arial"/>
          <w:sz w:val="24"/>
          <w:szCs w:val="24"/>
        </w:rPr>
        <w:t>citoquímico</w:t>
      </w:r>
      <w:proofErr w:type="spellEnd"/>
      <w:r w:rsidRPr="003E79D8">
        <w:rPr>
          <w:rFonts w:ascii="Arial" w:hAnsi="Arial" w:cs="Arial"/>
          <w:sz w:val="24"/>
          <w:szCs w:val="24"/>
        </w:rPr>
        <w:t xml:space="preserve"> y cultivo del LCR y radiografía de tórax</w:t>
      </w:r>
    </w:p>
    <w:p w:rsidR="003E79D8" w:rsidRPr="003E79D8" w:rsidRDefault="003E79D8" w:rsidP="00E273CD">
      <w:pPr>
        <w:numPr>
          <w:ilvl w:val="0"/>
          <w:numId w:val="11"/>
        </w:numPr>
        <w:tabs>
          <w:tab w:val="num" w:pos="360"/>
          <w:tab w:val="left" w:pos="993"/>
        </w:tabs>
        <w:spacing w:after="0" w:line="360" w:lineRule="auto"/>
        <w:ind w:hanging="11"/>
        <w:jc w:val="both"/>
        <w:rPr>
          <w:rFonts w:ascii="Arial" w:hAnsi="Arial" w:cs="Arial"/>
          <w:sz w:val="24"/>
          <w:szCs w:val="24"/>
        </w:rPr>
      </w:pPr>
      <w:r w:rsidRPr="003E79D8">
        <w:rPr>
          <w:rFonts w:ascii="Arial" w:hAnsi="Arial" w:cs="Arial"/>
          <w:sz w:val="24"/>
          <w:szCs w:val="24"/>
        </w:rPr>
        <w:t>Antibiótico (preferencia cefalosporinas de 3era generación)</w:t>
      </w:r>
    </w:p>
    <w:p w:rsidR="003E79D8" w:rsidRPr="005B5181" w:rsidRDefault="003E79D8" w:rsidP="005B5181">
      <w:pPr>
        <w:spacing w:after="0" w:line="360" w:lineRule="auto"/>
        <w:ind w:left="1418" w:hanging="1134"/>
        <w:jc w:val="both"/>
        <w:rPr>
          <w:rFonts w:ascii="Arial" w:hAnsi="Arial" w:cs="Arial"/>
          <w:i/>
          <w:sz w:val="24"/>
          <w:szCs w:val="24"/>
        </w:rPr>
      </w:pPr>
      <w:r w:rsidRPr="005B5181">
        <w:rPr>
          <w:rFonts w:ascii="Arial" w:hAnsi="Arial" w:cs="Arial"/>
          <w:i/>
          <w:sz w:val="24"/>
          <w:szCs w:val="24"/>
        </w:rPr>
        <w:lastRenderedPageBreak/>
        <w:t>Opción 2. Ingreso en el hogar</w:t>
      </w:r>
      <w:r w:rsidR="005B5181">
        <w:rPr>
          <w:rFonts w:ascii="Arial" w:hAnsi="Arial" w:cs="Arial"/>
          <w:i/>
          <w:sz w:val="24"/>
          <w:szCs w:val="24"/>
        </w:rPr>
        <w:t xml:space="preserve"> (decisión del pediatra del grupo básico y el médico de familia)</w:t>
      </w:r>
    </w:p>
    <w:p w:rsidR="003E79D8" w:rsidRDefault="003E79D8" w:rsidP="005B5181">
      <w:pPr>
        <w:spacing w:after="0" w:line="360" w:lineRule="auto"/>
        <w:ind w:firstLine="357"/>
        <w:jc w:val="both"/>
        <w:rPr>
          <w:rFonts w:ascii="Arial" w:hAnsi="Arial" w:cs="Arial"/>
          <w:i/>
          <w:sz w:val="24"/>
          <w:szCs w:val="24"/>
        </w:rPr>
      </w:pPr>
      <w:r w:rsidRPr="005B5181">
        <w:rPr>
          <w:rFonts w:ascii="Arial" w:hAnsi="Arial" w:cs="Arial"/>
          <w:i/>
          <w:sz w:val="24"/>
          <w:szCs w:val="24"/>
        </w:rPr>
        <w:t xml:space="preserve">Bajo Riesgo. Requisitos para el ingreso en el hogar: </w:t>
      </w:r>
    </w:p>
    <w:p w:rsidR="003E79D8" w:rsidRPr="005B5181" w:rsidRDefault="003E79D8" w:rsidP="005B5181">
      <w:pPr>
        <w:pStyle w:val="Prrafode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5B5181">
        <w:rPr>
          <w:rFonts w:ascii="Arial" w:hAnsi="Arial" w:cs="Arial"/>
          <w:sz w:val="24"/>
          <w:szCs w:val="24"/>
        </w:rPr>
        <w:t xml:space="preserve">Pediatra responsable del seguimiento del niño apoyado por el GBT </w:t>
      </w:r>
    </w:p>
    <w:p w:rsidR="003E79D8" w:rsidRPr="005B5181" w:rsidRDefault="003E79D8" w:rsidP="005B5181">
      <w:pPr>
        <w:pStyle w:val="Prrafode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5B5181">
        <w:rPr>
          <w:rFonts w:ascii="Arial" w:hAnsi="Arial" w:cs="Arial"/>
          <w:sz w:val="24"/>
          <w:szCs w:val="24"/>
        </w:rPr>
        <w:t>Padres confiables con buena atención al niño y de acuerdo con el ingreso en el hogar</w:t>
      </w:r>
    </w:p>
    <w:p w:rsidR="003E79D8" w:rsidRPr="005B5181" w:rsidRDefault="003E79D8" w:rsidP="005B5181">
      <w:pPr>
        <w:pStyle w:val="Prrafode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5B5181">
        <w:rPr>
          <w:rFonts w:ascii="Arial" w:hAnsi="Arial" w:cs="Arial"/>
          <w:sz w:val="24"/>
          <w:szCs w:val="24"/>
        </w:rPr>
        <w:t>No presencia de factores de riesgos en la familia que interfieran con la atención del niño, tales como: baja escolaridad de los padres, deficientes condiciones de la vivienda, hacinamiento, mala higiene, mala disposición de residuales, deficiente abasto de agua y mala calidad, hábitos tóxicos.</w:t>
      </w:r>
    </w:p>
    <w:p w:rsidR="003E79D8" w:rsidRPr="005B5181" w:rsidRDefault="003E79D8" w:rsidP="005B5181">
      <w:pPr>
        <w:pStyle w:val="Prrafodelista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5B5181">
        <w:rPr>
          <w:rFonts w:ascii="Arial" w:hAnsi="Arial" w:cs="Arial"/>
          <w:sz w:val="24"/>
          <w:szCs w:val="24"/>
        </w:rPr>
        <w:t>Buena cobertura médica y/o accesibilidad a los servicios médicos</w:t>
      </w:r>
    </w:p>
    <w:p w:rsidR="003E79D8" w:rsidRDefault="003E79D8" w:rsidP="005B5181">
      <w:pPr>
        <w:spacing w:after="0" w:line="360" w:lineRule="auto"/>
        <w:ind w:left="900" w:hanging="540"/>
        <w:jc w:val="both"/>
        <w:rPr>
          <w:rFonts w:ascii="Arial" w:hAnsi="Arial" w:cs="Arial"/>
          <w:b/>
          <w:sz w:val="24"/>
          <w:szCs w:val="24"/>
        </w:rPr>
      </w:pPr>
      <w:r w:rsidRPr="003E79D8">
        <w:rPr>
          <w:rFonts w:ascii="Arial" w:hAnsi="Arial" w:cs="Arial"/>
          <w:sz w:val="24"/>
          <w:szCs w:val="24"/>
        </w:rPr>
        <w:t>Conductas</w:t>
      </w:r>
      <w:r w:rsidRPr="003E79D8">
        <w:rPr>
          <w:rFonts w:ascii="Arial" w:hAnsi="Arial" w:cs="Arial"/>
          <w:b/>
          <w:sz w:val="24"/>
          <w:szCs w:val="24"/>
        </w:rPr>
        <w:t xml:space="preserve">: </w:t>
      </w:r>
    </w:p>
    <w:p w:rsidR="003E79D8" w:rsidRPr="005B5181" w:rsidRDefault="003E79D8" w:rsidP="005B5181">
      <w:pPr>
        <w:pStyle w:val="Prrafodelista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B5181">
        <w:rPr>
          <w:rFonts w:ascii="Arial" w:hAnsi="Arial" w:cs="Arial"/>
          <w:sz w:val="24"/>
          <w:szCs w:val="24"/>
        </w:rPr>
        <w:t xml:space="preserve">Observación y </w:t>
      </w:r>
      <w:proofErr w:type="spellStart"/>
      <w:r w:rsidRPr="005B5181">
        <w:rPr>
          <w:rFonts w:ascii="Arial" w:hAnsi="Arial" w:cs="Arial"/>
          <w:sz w:val="24"/>
          <w:szCs w:val="24"/>
        </w:rPr>
        <w:t>Urocultivo</w:t>
      </w:r>
      <w:proofErr w:type="spellEnd"/>
    </w:p>
    <w:p w:rsidR="003E79D8" w:rsidRPr="005B5181" w:rsidRDefault="003E79D8" w:rsidP="005B5181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B5181">
        <w:rPr>
          <w:rFonts w:ascii="Arial" w:hAnsi="Arial" w:cs="Arial"/>
          <w:sz w:val="24"/>
          <w:szCs w:val="24"/>
        </w:rPr>
        <w:t>Evolución médica por el GBT con interconsulta diaria por el pediatra (aplicar la categoría BR en cada evaluación)</w:t>
      </w:r>
    </w:p>
    <w:p w:rsidR="003E79D8" w:rsidRPr="005B5181" w:rsidRDefault="003E79D8" w:rsidP="005B5181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B5181">
        <w:rPr>
          <w:rFonts w:ascii="Arial" w:hAnsi="Arial" w:cs="Arial"/>
          <w:sz w:val="24"/>
          <w:szCs w:val="24"/>
        </w:rPr>
        <w:t>Evaluación hospitalaria cuando la fiebre persiste más de 48 horas sin causa y la evaluación de riesgo no clasifica como BR</w:t>
      </w:r>
    </w:p>
    <w:p w:rsidR="003E79D8" w:rsidRPr="00537720" w:rsidRDefault="003E79D8" w:rsidP="005B5181">
      <w:pPr>
        <w:pStyle w:val="Prrafodelista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B5181">
        <w:rPr>
          <w:rFonts w:ascii="Arial" w:hAnsi="Arial" w:cs="Arial"/>
          <w:sz w:val="24"/>
          <w:szCs w:val="24"/>
        </w:rPr>
        <w:t xml:space="preserve">Educar a los padres en la identificación de los signos de alarma y el traslado inmediato al hospital de estar presente algunos de estos signos </w:t>
      </w:r>
    </w:p>
    <w:p w:rsidR="003E79D8" w:rsidRPr="003E79D8" w:rsidRDefault="003E79D8" w:rsidP="003E79D8">
      <w:pPr>
        <w:spacing w:line="360" w:lineRule="auto"/>
        <w:rPr>
          <w:rFonts w:ascii="Arial" w:hAnsi="Arial" w:cs="Arial"/>
          <w:sz w:val="24"/>
          <w:szCs w:val="24"/>
        </w:rPr>
      </w:pPr>
    </w:p>
    <w:p w:rsidR="003E79D8" w:rsidRPr="003E79D8" w:rsidRDefault="003E79D8" w:rsidP="003E7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E79D8" w:rsidRPr="003E79D8" w:rsidRDefault="003E79D8" w:rsidP="003E79D8">
      <w:pPr>
        <w:spacing w:line="360" w:lineRule="auto"/>
        <w:rPr>
          <w:rFonts w:ascii="Arial" w:hAnsi="Arial" w:cs="Arial"/>
          <w:sz w:val="24"/>
          <w:szCs w:val="24"/>
        </w:rPr>
      </w:pPr>
    </w:p>
    <w:p w:rsidR="003E79D8" w:rsidRPr="003E79D8" w:rsidRDefault="003E79D8" w:rsidP="003E7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E79D8" w:rsidRPr="003E79D8" w:rsidRDefault="003E79D8" w:rsidP="003E79D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E79D8" w:rsidRPr="003E79D8" w:rsidRDefault="003E79D8" w:rsidP="003E79D8">
      <w:pPr>
        <w:pStyle w:val="Textoindependiente"/>
        <w:widowControl w:val="0"/>
        <w:spacing w:before="100" w:beforeAutospacing="1" w:line="360" w:lineRule="auto"/>
        <w:ind w:firstLine="1080"/>
        <w:rPr>
          <w:rFonts w:ascii="Arial" w:hAnsi="Arial" w:cs="Arial"/>
        </w:rPr>
      </w:pPr>
    </w:p>
    <w:p w:rsidR="003E79D8" w:rsidRPr="006A51EB" w:rsidRDefault="003E79D8" w:rsidP="003E79D8">
      <w:pPr>
        <w:pStyle w:val="Textoindependiente"/>
        <w:widowControl w:val="0"/>
        <w:spacing w:before="100" w:beforeAutospacing="1" w:line="360" w:lineRule="auto"/>
        <w:ind w:firstLine="1080"/>
        <w:rPr>
          <w:rFonts w:ascii="Arial" w:hAnsi="Arial" w:cs="Arial"/>
        </w:rPr>
      </w:pPr>
    </w:p>
    <w:p w:rsidR="003E79D8" w:rsidRPr="006A51EB" w:rsidRDefault="003E79D8" w:rsidP="003E79D8">
      <w:pPr>
        <w:pStyle w:val="Textoindependiente"/>
        <w:widowControl w:val="0"/>
        <w:spacing w:before="100" w:beforeAutospacing="1" w:line="360" w:lineRule="auto"/>
        <w:ind w:firstLine="1080"/>
        <w:rPr>
          <w:rFonts w:ascii="Arial" w:hAnsi="Arial" w:cs="Arial"/>
        </w:rPr>
      </w:pPr>
    </w:p>
    <w:p w:rsidR="005B061F" w:rsidRDefault="005B061F" w:rsidP="003E79D8">
      <w:pPr>
        <w:pStyle w:val="Prrafodelista"/>
        <w:spacing w:after="0" w:line="360" w:lineRule="auto"/>
        <w:ind w:left="142"/>
        <w:jc w:val="both"/>
      </w:pPr>
    </w:p>
    <w:sectPr w:rsidR="005B061F" w:rsidSect="005B06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818CC"/>
    <w:multiLevelType w:val="hybridMultilevel"/>
    <w:tmpl w:val="05B089B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01538C"/>
    <w:multiLevelType w:val="hybridMultilevel"/>
    <w:tmpl w:val="F0D49E6A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AC7846"/>
    <w:multiLevelType w:val="hybridMultilevel"/>
    <w:tmpl w:val="D43695C2"/>
    <w:lvl w:ilvl="0" w:tplc="C772E7AC">
      <w:start w:val="1"/>
      <w:numFmt w:val="decimal"/>
      <w:lvlText w:val="%1."/>
      <w:lvlJc w:val="left"/>
      <w:pPr>
        <w:tabs>
          <w:tab w:val="num" w:pos="3338"/>
        </w:tabs>
        <w:ind w:left="3338" w:hanging="360"/>
      </w:pPr>
      <w:rPr>
        <w:rFonts w:ascii="Arial" w:hAnsi="Arial" w:cs="Arial" w:hint="default"/>
        <w:b w:val="0"/>
        <w:i w:val="0"/>
        <w:sz w:val="24"/>
        <w:szCs w:val="24"/>
        <w:vertAlign w:val="baseline"/>
      </w:rPr>
    </w:lvl>
    <w:lvl w:ilvl="1" w:tplc="0C0A000F">
      <w:start w:val="1"/>
      <w:numFmt w:val="decimal"/>
      <w:lvlText w:val="%2."/>
      <w:lvlJc w:val="left"/>
      <w:pPr>
        <w:tabs>
          <w:tab w:val="num" w:pos="4058"/>
        </w:tabs>
        <w:ind w:left="4058" w:hanging="360"/>
      </w:pPr>
      <w:rPr>
        <w:rFonts w:hint="default"/>
        <w:b w:val="0"/>
        <w:i w:val="0"/>
        <w:sz w:val="24"/>
        <w:szCs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3">
    <w:nsid w:val="22444474"/>
    <w:multiLevelType w:val="hybridMultilevel"/>
    <w:tmpl w:val="C914B39A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01674E"/>
    <w:multiLevelType w:val="hybridMultilevel"/>
    <w:tmpl w:val="BFCCA1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802AC"/>
    <w:multiLevelType w:val="hybridMultilevel"/>
    <w:tmpl w:val="4D0C1548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45F34A12"/>
    <w:multiLevelType w:val="hybridMultilevel"/>
    <w:tmpl w:val="D5DE2B12"/>
    <w:lvl w:ilvl="0" w:tplc="F83E22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4"/>
        <w:szCs w:val="24"/>
        <w:lang w:val="en-US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60433F"/>
    <w:multiLevelType w:val="hybridMultilevel"/>
    <w:tmpl w:val="CC7AEF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C01DC7"/>
    <w:multiLevelType w:val="hybridMultilevel"/>
    <w:tmpl w:val="F698C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4E2EA9"/>
    <w:multiLevelType w:val="hybridMultilevel"/>
    <w:tmpl w:val="AABA4DFC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E137870"/>
    <w:multiLevelType w:val="hybridMultilevel"/>
    <w:tmpl w:val="69D68F0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F70E8"/>
    <w:multiLevelType w:val="hybridMultilevel"/>
    <w:tmpl w:val="6D9C8E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075BAC"/>
    <w:multiLevelType w:val="hybridMultilevel"/>
    <w:tmpl w:val="EEA8634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612427"/>
    <w:multiLevelType w:val="hybridMultilevel"/>
    <w:tmpl w:val="44E8DAF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11761D5"/>
    <w:multiLevelType w:val="hybridMultilevel"/>
    <w:tmpl w:val="EA9C05AC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73ED26EF"/>
    <w:multiLevelType w:val="hybridMultilevel"/>
    <w:tmpl w:val="DC7AB406"/>
    <w:lvl w:ilvl="0" w:tplc="886AC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5"/>
  </w:num>
  <w:num w:numId="3">
    <w:abstractNumId w:val="7"/>
  </w:num>
  <w:num w:numId="4">
    <w:abstractNumId w:val="11"/>
  </w:num>
  <w:num w:numId="5">
    <w:abstractNumId w:val="8"/>
  </w:num>
  <w:num w:numId="6">
    <w:abstractNumId w:val="14"/>
  </w:num>
  <w:num w:numId="7">
    <w:abstractNumId w:val="4"/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6B70"/>
    <w:rsid w:val="00006F7D"/>
    <w:rsid w:val="0008150D"/>
    <w:rsid w:val="000D69D2"/>
    <w:rsid w:val="001541E4"/>
    <w:rsid w:val="001B093B"/>
    <w:rsid w:val="002130E8"/>
    <w:rsid w:val="0026701E"/>
    <w:rsid w:val="002C6452"/>
    <w:rsid w:val="002E598D"/>
    <w:rsid w:val="00373A0D"/>
    <w:rsid w:val="003B3E3E"/>
    <w:rsid w:val="003D49F4"/>
    <w:rsid w:val="003E79D8"/>
    <w:rsid w:val="004100AE"/>
    <w:rsid w:val="00450CD8"/>
    <w:rsid w:val="00537720"/>
    <w:rsid w:val="005B061F"/>
    <w:rsid w:val="005B5181"/>
    <w:rsid w:val="00984658"/>
    <w:rsid w:val="00AC40A6"/>
    <w:rsid w:val="00B23BDF"/>
    <w:rsid w:val="00B870F0"/>
    <w:rsid w:val="00BA6B70"/>
    <w:rsid w:val="00BE6DFA"/>
    <w:rsid w:val="00BF2CAD"/>
    <w:rsid w:val="00E273CD"/>
    <w:rsid w:val="00FB7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B70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uiPriority w:val="99"/>
    <w:unhideWhenUsed/>
    <w:rsid w:val="00BA6B7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A6B70"/>
    <w:rPr>
      <w:rFonts w:ascii="Calibri" w:eastAsia="Calibri" w:hAnsi="Calibri" w:cs="Times New Roman"/>
      <w:lang w:val="es-ES_tradnl"/>
    </w:rPr>
  </w:style>
  <w:style w:type="paragraph" w:styleId="Prrafodelista">
    <w:name w:val="List Paragraph"/>
    <w:basedOn w:val="Normal"/>
    <w:uiPriority w:val="34"/>
    <w:qFormat/>
    <w:rsid w:val="00BA6B70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3E79D8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E79D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0D69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678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Mpp</Company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13</cp:revision>
  <dcterms:created xsi:type="dcterms:W3CDTF">2014-06-28T00:49:00Z</dcterms:created>
  <dcterms:modified xsi:type="dcterms:W3CDTF">2014-06-29T15:26:00Z</dcterms:modified>
</cp:coreProperties>
</file>